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E0329" w:rsidP="0035517B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35517B">
              <w:rPr>
                <w:b/>
              </w:rPr>
              <w:t>009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5517B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2268847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35517B" w:rsidRPr="0035517B">
        <w:rPr>
          <w:b/>
        </w:rPr>
        <w:t>светодиодны</w:t>
      </w:r>
      <w:r w:rsidR="0035517B">
        <w:rPr>
          <w:b/>
        </w:rPr>
        <w:t>х</w:t>
      </w:r>
      <w:r w:rsidR="0035517B" w:rsidRPr="0035517B">
        <w:rPr>
          <w:b/>
        </w:rPr>
        <w:t xml:space="preserve"> NR-AL-10PW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35517B" w:rsidP="00FE6358">
            <w:pPr>
              <w:jc w:val="center"/>
              <w:rPr>
                <w:color w:val="000000"/>
              </w:rPr>
            </w:pPr>
            <w:r w:rsidRPr="0035517B">
              <w:rPr>
                <w:color w:val="000000"/>
              </w:rPr>
              <w:t>Светильник светодиодный NR-AL-10PW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35517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35517B">
              <w:t>освещения коридоров и вспомогательных помещений.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35517B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10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B" w:rsidRPr="00941858" w:rsidRDefault="0035517B" w:rsidP="007D5087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 4000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35517B" w:rsidP="0035517B">
            <w:pPr>
              <w:rPr>
                <w:color w:val="000000"/>
              </w:rPr>
            </w:pPr>
            <w:r>
              <w:rPr>
                <w:color w:val="000000"/>
              </w:rPr>
              <w:t>Световой поток, не менее, Лм – 1 000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35517B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proofErr w:type="gramStart"/>
            <w:r w:rsidR="0035517B">
              <w:rPr>
                <w:color w:val="000000"/>
              </w:rPr>
              <w:t>4</w:t>
            </w:r>
            <w:proofErr w:type="gramEnd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35517B">
              <w:rPr>
                <w:color w:val="000000"/>
              </w:rPr>
              <w:t>на поверхность (потолок, стена)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B15C45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5</w:t>
            </w:r>
            <w:r w:rsidR="00DF3FE1">
              <w:rPr>
                <w:color w:val="000000"/>
              </w:rPr>
              <w:t>4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941858" w:rsidRDefault="0035517B" w:rsidP="00B15C45">
            <w:pPr>
              <w:rPr>
                <w:color w:val="000000"/>
              </w:rPr>
            </w:pPr>
            <w:r>
              <w:rPr>
                <w:color w:val="000000"/>
              </w:rPr>
              <w:t>Корпуса – круглый алюминиевый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Default="0035517B" w:rsidP="00B15C4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Рассеиватель</w:t>
            </w:r>
            <w:proofErr w:type="spellEnd"/>
            <w:r>
              <w:rPr>
                <w:color w:val="000000"/>
              </w:rPr>
              <w:t xml:space="preserve"> – из поликарбоната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Default="0035517B" w:rsidP="0035517B">
            <w:pPr>
              <w:rPr>
                <w:color w:val="000000"/>
              </w:rPr>
            </w:pPr>
            <w:r>
              <w:rPr>
                <w:color w:val="000000"/>
              </w:rPr>
              <w:t>Особенность конструкции – с датчиком движения.</w:t>
            </w:r>
          </w:p>
        </w:tc>
      </w:tr>
      <w:tr w:rsidR="00E3315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893" w:rsidRPr="0035517B" w:rsidRDefault="0035517B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(высота х диаметр),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100х300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35517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35517B">
              <w:rPr>
                <w:color w:val="000000"/>
              </w:rPr>
              <w:t>50 000ч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413E9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413E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413E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413E9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BB17C4" w:rsidRDefault="003413E9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BB17C4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BB17C4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BB17C4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BB17C4">
        <w:rPr>
          <w:sz w:val="24"/>
          <w:szCs w:val="24"/>
        </w:rPr>
        <w:t> «</w:t>
      </w:r>
      <w:hyperlink r:id="rId13" w:history="1">
        <w:r w:rsidR="00BB17C4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BB17C4">
        <w:rPr>
          <w:sz w:val="24"/>
          <w:szCs w:val="24"/>
        </w:rPr>
        <w:t>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413E9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3413E9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13E9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329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17C4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D57B58-AD12-41ED-8CD5-06EAEB6B6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921</Words>
  <Characters>6924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108</cp:revision>
  <cp:lastPrinted>2009-10-15T06:49:00Z</cp:lastPrinted>
  <dcterms:created xsi:type="dcterms:W3CDTF">2015-02-10T07:22:00Z</dcterms:created>
  <dcterms:modified xsi:type="dcterms:W3CDTF">2015-10-30T11:41:00Z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